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1B1CFB" w:rsidP="008154C1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77840">
              <w:rPr>
                <w:rFonts w:cs="Arial"/>
                <w:sz w:val="20"/>
                <w:szCs w:val="20"/>
              </w:rPr>
              <w:t>ve vztahu k v</w:t>
            </w:r>
            <w:r w:rsidRPr="00E77840">
              <w:rPr>
                <w:rFonts w:cs="Arial"/>
                <w:bCs/>
                <w:color w:val="000000"/>
                <w:sz w:val="20"/>
                <w:szCs w:val="20"/>
              </w:rPr>
              <w:t xml:space="preserve">eřejné zakázce </w:t>
            </w:r>
            <w:r w:rsidRPr="00E77840">
              <w:rPr>
                <w:rFonts w:cs="Arial"/>
                <w:color w:val="000000"/>
                <w:sz w:val="20"/>
                <w:szCs w:val="20"/>
              </w:rPr>
              <w:t xml:space="preserve">na služby zadávané v souladu s ustanovením § 18 odst. 5 zákona </w:t>
            </w:r>
            <w:r>
              <w:rPr>
                <w:rFonts w:cs="Arial"/>
                <w:color w:val="000000"/>
                <w:sz w:val="20"/>
                <w:szCs w:val="20"/>
              </w:rPr>
              <w:t>č. </w:t>
            </w:r>
            <w:r w:rsidRPr="00E77840">
              <w:rPr>
                <w:rFonts w:cs="Arial"/>
                <w:color w:val="000000"/>
                <w:sz w:val="20"/>
                <w:szCs w:val="20"/>
              </w:rPr>
              <w:t>137/2006 Sb., o veřejných zakázkách, ve znění pozdějších předpisů (dále jen „zákon“) mimo režim zákona, avšak za dodržení zásad vymezených v ustanovení § 6 zákona, postupem stanoveným interním předpisem zadavatele a dle příslušných metodických pokynů</w:t>
            </w:r>
            <w:r w:rsidR="00B13C5B">
              <w:rPr>
                <w:rFonts w:cs="Arial"/>
                <w:color w:val="000000"/>
                <w:sz w:val="20"/>
                <w:szCs w:val="20"/>
              </w:rPr>
              <w:t xml:space="preserve"> či příruček</w:t>
            </w:r>
          </w:p>
        </w:tc>
      </w:tr>
      <w:tr w:rsidR="0036475C" w:rsidRPr="0036475C" w:rsidTr="007314BA">
        <w:trPr>
          <w:trHeight w:val="50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36475C" w:rsidRPr="00BC1142" w:rsidRDefault="00BC1142" w:rsidP="000A0728">
            <w:pPr>
              <w:keepNext/>
              <w:spacing w:before="40" w:after="40"/>
              <w:jc w:val="center"/>
              <w:rPr>
                <w:rFonts w:eastAsia="Times New Roman" w:cs="Arial"/>
                <w:b/>
                <w:bCs/>
                <w:caps/>
                <w:sz w:val="24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4"/>
              </w:rPr>
              <w:t>„</w:t>
            </w:r>
            <w:r w:rsidR="000A0728">
              <w:rPr>
                <w:rFonts w:cs="Arial"/>
                <w:bCs/>
                <w:color w:val="000000"/>
                <w:sz w:val="24"/>
              </w:rPr>
              <w:t>Zajištění úklidových služeb</w:t>
            </w:r>
            <w:r w:rsidRPr="00BC1142">
              <w:rPr>
                <w:rFonts w:cs="Arial"/>
                <w:bCs/>
                <w:color w:val="000000"/>
                <w:sz w:val="24"/>
              </w:rPr>
              <w:t>“</w:t>
            </w:r>
          </w:p>
        </w:tc>
      </w:tr>
      <w:tr w:rsidR="0036475C" w:rsidRPr="0036475C" w:rsidTr="007314BA">
        <w:trPr>
          <w:trHeight w:val="398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BC2DAD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BC2DAD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AB6101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Ing. Pavel Kryštof, ředitel 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15143E" w:rsidP="00120B88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Zdeněk Veselý</w:t>
            </w:r>
            <w:r w:rsidR="00120B88">
              <w:rPr>
                <w:rFonts w:cs="Arial"/>
                <w:bCs/>
                <w:color w:val="000000"/>
                <w:sz w:val="20"/>
                <w:szCs w:val="20"/>
              </w:rPr>
              <w:t xml:space="preserve">, </w:t>
            </w:r>
            <w:r w:rsidR="00120B88">
              <w:rPr>
                <w:rFonts w:cs="Arial"/>
                <w:bCs/>
                <w:color w:val="000000"/>
                <w:sz w:val="20"/>
                <w:szCs w:val="20"/>
              </w:rPr>
              <w:t xml:space="preserve">vedoucí </w:t>
            </w:r>
            <w:r w:rsidR="00120B88" w:rsidRPr="003F5E30">
              <w:rPr>
                <w:rFonts w:cs="Arial"/>
                <w:bCs/>
                <w:color w:val="000000"/>
                <w:sz w:val="20"/>
                <w:szCs w:val="20"/>
              </w:rPr>
              <w:t>oddělení ICT a správy majetku</w:t>
            </w:r>
            <w:bookmarkStart w:id="0" w:name="_GoBack"/>
            <w:bookmarkEnd w:id="0"/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5143E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7314BA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15143E" w:rsidRDefault="008F1E29" w:rsidP="0015143E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15143E">
                <w:rPr>
                  <w:rStyle w:val="Hypertextovodkaz"/>
                  <w:rFonts w:cs="Arial"/>
                  <w:sz w:val="20"/>
                  <w:szCs w:val="20"/>
                </w:rPr>
                <w:t>zdenek.vesely@fdv.mpsv.cz</w:t>
              </w:r>
            </w:hyperlink>
            <w:r w:rsidR="0015143E">
              <w:rPr>
                <w:rStyle w:val="Hypertextovodkaz"/>
                <w:rFonts w:cs="Arial"/>
                <w:sz w:val="20"/>
                <w:szCs w:val="20"/>
              </w:rPr>
              <w:t xml:space="preserve"> </w:t>
            </w:r>
          </w:p>
        </w:tc>
      </w:tr>
      <w:tr w:rsidR="0036475C" w:rsidRPr="0036475C" w:rsidTr="007314B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7314BA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7314BA" w:rsidP="003A128B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Celková nabídková cena </w:t>
            </w:r>
            <w:r w:rsidR="0015143E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měsíčního paušálu</w:t>
            </w:r>
            <w:r w:rsidR="00B13C5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za provádění úklidových služeb</w:t>
            </w:r>
          </w:p>
        </w:tc>
      </w:tr>
      <w:tr w:rsidR="007314BA" w:rsidRPr="0036475C" w:rsidTr="007314BA">
        <w:trPr>
          <w:trHeight w:val="34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36475C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  <w:r w:rsidR="00B13C5B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="0015143E">
              <w:rPr>
                <w:rFonts w:eastAsia="Times New Roman" w:cs="Arial"/>
                <w:sz w:val="20"/>
                <w:szCs w:val="20"/>
                <w:lang w:eastAsia="cs-CZ"/>
              </w:rPr>
              <w:t>/</w:t>
            </w:r>
            <w:r w:rsidR="00B13C5B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="0015143E">
              <w:rPr>
                <w:rFonts w:eastAsia="Times New Roman" w:cs="Arial"/>
                <w:sz w:val="20"/>
                <w:szCs w:val="20"/>
                <w:lang w:eastAsia="cs-CZ"/>
              </w:rPr>
              <w:t>1 měsíc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BC1142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sz w:val="20"/>
                <w:szCs w:val="20"/>
                <w:lang w:eastAsia="cs-CZ"/>
              </w:rPr>
              <w:t>Výše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 xml:space="preserve"> v Kč a %</w:t>
            </w:r>
            <w:r w:rsidR="00B13C5B">
              <w:rPr>
                <w:rFonts w:eastAsia="Times New Roman" w:cs="Arial"/>
                <w:sz w:val="20"/>
                <w:szCs w:val="20"/>
                <w:lang w:eastAsia="cs-CZ"/>
              </w:rPr>
              <w:t xml:space="preserve"> sazba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BC1142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Nabídková cena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vč.</w:t>
            </w: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 xml:space="preserve"> DPH</w:t>
            </w:r>
            <w:r w:rsidR="00B13C5B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="0015143E">
              <w:rPr>
                <w:rFonts w:eastAsia="Times New Roman" w:cs="Arial"/>
                <w:sz w:val="20"/>
                <w:szCs w:val="20"/>
                <w:lang w:eastAsia="cs-CZ"/>
              </w:rPr>
              <w:t>/</w:t>
            </w:r>
            <w:r w:rsidR="00B13C5B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="0015143E">
              <w:rPr>
                <w:rFonts w:eastAsia="Times New Roman" w:cs="Arial"/>
                <w:sz w:val="20"/>
                <w:szCs w:val="20"/>
                <w:lang w:eastAsia="cs-CZ"/>
              </w:rPr>
              <w:t>1 měsíc</w:t>
            </w:r>
          </w:p>
        </w:tc>
      </w:tr>
      <w:tr w:rsidR="007314BA" w:rsidRPr="0036475C" w:rsidTr="007314BA">
        <w:trPr>
          <w:trHeight w:val="45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7314BA" w:rsidRPr="00EA6421" w:rsidRDefault="007314BA" w:rsidP="00E57970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7314BA" w:rsidRPr="00EA6421" w:rsidRDefault="007314BA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7314BA" w:rsidRPr="00EA6421" w:rsidRDefault="007314BA" w:rsidP="00E57970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7314BA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7314BA" w:rsidRPr="0036475C" w:rsidRDefault="007314BA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EA6421">
      <w:headerReference w:type="default" r:id="rId10"/>
      <w:footerReference w:type="default" r:id="rId11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29" w:rsidRDefault="008F1E29" w:rsidP="0088204B">
      <w:r>
        <w:separator/>
      </w:r>
    </w:p>
  </w:endnote>
  <w:endnote w:type="continuationSeparator" w:id="0">
    <w:p w:rsidR="008F1E29" w:rsidRDefault="008F1E29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Mangal"/>
    <w:charset w:val="00"/>
    <w:family w:val="auto"/>
    <w:pitch w:val="default"/>
  </w:font>
  <w:font w:name="Lucida Grand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B88" w:rsidRDefault="00120B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870585</wp:posOffset>
          </wp:positionH>
          <wp:positionV relativeFrom="paragraph">
            <wp:posOffset>-605155</wp:posOffset>
          </wp:positionV>
          <wp:extent cx="4121785" cy="831215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178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29" w:rsidRDefault="008F1E29" w:rsidP="0088204B">
      <w:r>
        <w:separator/>
      </w:r>
    </w:p>
  </w:footnote>
  <w:footnote w:type="continuationSeparator" w:id="0">
    <w:p w:rsidR="008F1E29" w:rsidRDefault="008F1E29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122230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</w:p>
  <w:p w:rsidR="00CF48A7" w:rsidRDefault="00B13C5B" w:rsidP="00CF48A7">
    <w:pPr>
      <w:pStyle w:val="Zhlav"/>
      <w:tabs>
        <w:tab w:val="clear" w:pos="8306"/>
        <w:tab w:val="right" w:pos="0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F7DA756" wp14:editId="628959EB">
          <wp:simplePos x="0" y="0"/>
          <wp:positionH relativeFrom="column">
            <wp:posOffset>-1905</wp:posOffset>
          </wp:positionH>
          <wp:positionV relativeFrom="paragraph">
            <wp:posOffset>5080</wp:posOffset>
          </wp:positionV>
          <wp:extent cx="5864225" cy="633095"/>
          <wp:effectExtent l="0" t="0" r="317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4225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F48A7" w:rsidRDefault="00CF48A7" w:rsidP="00CF48A7">
    <w:pPr>
      <w:pStyle w:val="Zhlav"/>
      <w:tabs>
        <w:tab w:val="clear" w:pos="8306"/>
        <w:tab w:val="right" w:pos="0"/>
      </w:tabs>
    </w:pPr>
  </w:p>
  <w:p w:rsidR="00CF48A7" w:rsidRDefault="00CF48A7" w:rsidP="00CF48A7">
    <w:pPr>
      <w:pStyle w:val="Zhlav"/>
      <w:tabs>
        <w:tab w:val="clear" w:pos="8306"/>
        <w:tab w:val="right" w:pos="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06FE9"/>
    <w:rsid w:val="00011606"/>
    <w:rsid w:val="000531BC"/>
    <w:rsid w:val="000A0728"/>
    <w:rsid w:val="000A3722"/>
    <w:rsid w:val="000F1C28"/>
    <w:rsid w:val="00120B88"/>
    <w:rsid w:val="00122230"/>
    <w:rsid w:val="00124E10"/>
    <w:rsid w:val="00144667"/>
    <w:rsid w:val="0015143E"/>
    <w:rsid w:val="001772A4"/>
    <w:rsid w:val="001B1CFB"/>
    <w:rsid w:val="0021020A"/>
    <w:rsid w:val="00252066"/>
    <w:rsid w:val="00264AE8"/>
    <w:rsid w:val="00270417"/>
    <w:rsid w:val="0029129B"/>
    <w:rsid w:val="002961B6"/>
    <w:rsid w:val="0029669C"/>
    <w:rsid w:val="002C51C5"/>
    <w:rsid w:val="002D5374"/>
    <w:rsid w:val="003617AD"/>
    <w:rsid w:val="00362AAD"/>
    <w:rsid w:val="0036475C"/>
    <w:rsid w:val="003706A9"/>
    <w:rsid w:val="003A128B"/>
    <w:rsid w:val="003B5E75"/>
    <w:rsid w:val="003D2B3C"/>
    <w:rsid w:val="003F421E"/>
    <w:rsid w:val="00421E0D"/>
    <w:rsid w:val="004300D7"/>
    <w:rsid w:val="00444D41"/>
    <w:rsid w:val="00453A81"/>
    <w:rsid w:val="00462621"/>
    <w:rsid w:val="004733DB"/>
    <w:rsid w:val="00491281"/>
    <w:rsid w:val="004B3750"/>
    <w:rsid w:val="00520168"/>
    <w:rsid w:val="005277A3"/>
    <w:rsid w:val="00527BE1"/>
    <w:rsid w:val="00542D22"/>
    <w:rsid w:val="00561DB9"/>
    <w:rsid w:val="005E6157"/>
    <w:rsid w:val="00611E7D"/>
    <w:rsid w:val="00645462"/>
    <w:rsid w:val="0066202F"/>
    <w:rsid w:val="006B755F"/>
    <w:rsid w:val="006C66D6"/>
    <w:rsid w:val="006D6287"/>
    <w:rsid w:val="00720686"/>
    <w:rsid w:val="007314BA"/>
    <w:rsid w:val="00771E65"/>
    <w:rsid w:val="007832EA"/>
    <w:rsid w:val="007E4AEC"/>
    <w:rsid w:val="00800050"/>
    <w:rsid w:val="008154C1"/>
    <w:rsid w:val="0081627D"/>
    <w:rsid w:val="00826659"/>
    <w:rsid w:val="00832371"/>
    <w:rsid w:val="00832F9B"/>
    <w:rsid w:val="00852DD3"/>
    <w:rsid w:val="00855772"/>
    <w:rsid w:val="00860539"/>
    <w:rsid w:val="0088204B"/>
    <w:rsid w:val="008C5747"/>
    <w:rsid w:val="008F1E29"/>
    <w:rsid w:val="00902D1F"/>
    <w:rsid w:val="00907BC4"/>
    <w:rsid w:val="009374F6"/>
    <w:rsid w:val="009746D2"/>
    <w:rsid w:val="009945E9"/>
    <w:rsid w:val="009E13A7"/>
    <w:rsid w:val="00A2136E"/>
    <w:rsid w:val="00A25336"/>
    <w:rsid w:val="00A412D7"/>
    <w:rsid w:val="00A752A6"/>
    <w:rsid w:val="00A8506C"/>
    <w:rsid w:val="00A86B81"/>
    <w:rsid w:val="00AB0B11"/>
    <w:rsid w:val="00AB6101"/>
    <w:rsid w:val="00AE4A40"/>
    <w:rsid w:val="00AF3714"/>
    <w:rsid w:val="00B13C5B"/>
    <w:rsid w:val="00B65D7F"/>
    <w:rsid w:val="00B66A2A"/>
    <w:rsid w:val="00B878C1"/>
    <w:rsid w:val="00BA7CE4"/>
    <w:rsid w:val="00BC1142"/>
    <w:rsid w:val="00BC2DAD"/>
    <w:rsid w:val="00BE4C46"/>
    <w:rsid w:val="00BF3937"/>
    <w:rsid w:val="00C24288"/>
    <w:rsid w:val="00C62BD5"/>
    <w:rsid w:val="00C7606B"/>
    <w:rsid w:val="00CF48A7"/>
    <w:rsid w:val="00D27957"/>
    <w:rsid w:val="00D47141"/>
    <w:rsid w:val="00D541B1"/>
    <w:rsid w:val="00D57822"/>
    <w:rsid w:val="00D65D5F"/>
    <w:rsid w:val="00D86ACA"/>
    <w:rsid w:val="00DD688A"/>
    <w:rsid w:val="00DE38E1"/>
    <w:rsid w:val="00DF0DB5"/>
    <w:rsid w:val="00E10710"/>
    <w:rsid w:val="00E34DA4"/>
    <w:rsid w:val="00EA6421"/>
    <w:rsid w:val="00EC17DC"/>
    <w:rsid w:val="00F112FF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vana.vostra@fdv.mpsv.cz?subject=Stravenk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4794E8-7377-4FB6-A033-9CFCCD071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133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14</cp:revision>
  <cp:lastPrinted>2012-09-26T11:34:00Z</cp:lastPrinted>
  <dcterms:created xsi:type="dcterms:W3CDTF">2012-09-24T14:45:00Z</dcterms:created>
  <dcterms:modified xsi:type="dcterms:W3CDTF">2012-10-15T07:37:00Z</dcterms:modified>
</cp:coreProperties>
</file>